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0E2310BD"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w:t>
          </w:r>
          <w:r w:rsidR="009906BF">
            <w:rPr>
              <w:rFonts w:ascii="Arial" w:hAnsi="Arial" w:cs="Arial"/>
              <w:b/>
              <w:sz w:val="24"/>
            </w:rPr>
            <w:t>6</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48146D">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C5060" w:rsidRPr="007C5060">
            <w:rPr>
              <w:rFonts w:ascii="Arial" w:hAnsi="Arial" w:cs="Arial"/>
              <w:b/>
              <w:sz w:val="24"/>
            </w:rPr>
            <w:t>R1- 1903416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51F31A07" w:rsidR="00425159" w:rsidRPr="00F76B17" w:rsidRDefault="009906BF" w:rsidP="00425159">
          <w:pPr>
            <w:spacing w:after="0"/>
            <w:ind w:left="1988" w:hanging="1988"/>
            <w:jc w:val="both"/>
            <w:rPr>
              <w:rFonts w:ascii="Arial" w:hAnsi="Arial" w:cs="Arial"/>
              <w:b/>
              <w:sz w:val="24"/>
            </w:rPr>
          </w:pPr>
          <w:r>
            <w:rPr>
              <w:rFonts w:ascii="Arial" w:hAnsi="Arial" w:cs="Arial"/>
              <w:b/>
              <w:sz w:val="24"/>
            </w:rPr>
            <w:t>Athens, Greece, Feb. 25 – Mar. 1,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7B1648CD"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4F65DD">
            <w:rPr>
              <w:rFonts w:ascii="Arial" w:hAnsi="Arial" w:cs="Arial"/>
              <w:b/>
              <w:sz w:val="24"/>
            </w:rPr>
            <w:t xml:space="preserve">Rel-15 </w:t>
          </w:r>
          <w:r w:rsidR="009906BF">
            <w:rPr>
              <w:rFonts w:ascii="Arial" w:hAnsi="Arial" w:cs="Arial"/>
              <w:b/>
              <w:sz w:val="24"/>
            </w:rPr>
            <w:t xml:space="preserve">CRs for </w:t>
          </w:r>
          <w:r w:rsidR="004F65DD">
            <w:rPr>
              <w:rFonts w:ascii="Arial" w:hAnsi="Arial" w:cs="Arial"/>
              <w:b/>
              <w:sz w:val="24"/>
            </w:rPr>
            <w:t>NR</w:t>
          </w:r>
          <w:r w:rsidR="009906BF">
            <w:rPr>
              <w:rFonts w:ascii="Arial" w:hAnsi="Arial" w:cs="Arial"/>
              <w:b/>
              <w:sz w:val="24"/>
            </w:rPr>
            <w:t xml:space="preserve"> Mobility</w:t>
          </w:r>
        </w:sdtContent>
      </w:sdt>
    </w:p>
    <w:p w14:paraId="6CC3D360" w14:textId="5DE5BCE0"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bookmarkStart w:id="0" w:name="_GoBack"/>
      <w:bookmarkEnd w:id="0"/>
    </w:p>
    <w:p w14:paraId="311D901A" w14:textId="4EBA8BBE"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w:t>
      </w:r>
      <w:r w:rsidR="009906BF">
        <w:rPr>
          <w:rFonts w:ascii="Times New Roman" w:hAnsi="Times New Roman"/>
          <w:sz w:val="22"/>
          <w:szCs w:val="22"/>
          <w:lang w:eastAsia="zh-CN"/>
        </w:rPr>
        <w:t>CRs related to mobility that were submitted for Rel-15 NR</w:t>
      </w:r>
      <w:r w:rsidR="0048146D">
        <w:rPr>
          <w:rFonts w:ascii="Times New Roman" w:hAnsi="Times New Roman"/>
          <w:sz w:val="22"/>
          <w:szCs w:val="22"/>
          <w:lang w:eastAsia="zh-CN"/>
        </w:rPr>
        <w:t>.</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17EADB3" w14:textId="0AAF91AD" w:rsidR="003B3B43" w:rsidRPr="004C5A72" w:rsidRDefault="003B3B43" w:rsidP="003B3B43">
      <w:pPr>
        <w:pStyle w:val="Heading2"/>
        <w:rPr>
          <w:rFonts w:eastAsiaTheme="minorEastAsia"/>
          <w:sz w:val="28"/>
          <w:szCs w:val="22"/>
          <w:lang w:val="en-US" w:eastAsia="ko-KR"/>
        </w:rPr>
      </w:pPr>
      <w:r w:rsidRPr="00247741">
        <w:rPr>
          <w:rFonts w:eastAsiaTheme="minorEastAsia"/>
          <w:sz w:val="28"/>
          <w:szCs w:val="22"/>
          <w:lang w:val="en-US" w:eastAsia="ko-KR"/>
        </w:rPr>
        <w:t>2.</w:t>
      </w:r>
      <w:r w:rsidR="00F04C7D" w:rsidRPr="00247741">
        <w:rPr>
          <w:rFonts w:eastAsiaTheme="minorEastAsia"/>
          <w:sz w:val="28"/>
          <w:szCs w:val="22"/>
          <w:lang w:val="en-US" w:eastAsia="ko-KR"/>
        </w:rPr>
        <w:t>1</w:t>
      </w:r>
      <w:r w:rsidRPr="00247741">
        <w:rPr>
          <w:rFonts w:eastAsiaTheme="minorEastAsia"/>
          <w:sz w:val="28"/>
          <w:szCs w:val="22"/>
          <w:lang w:val="en-US" w:eastAsia="ko-KR"/>
        </w:rPr>
        <w:t xml:space="preserve"> </w:t>
      </w:r>
      <w:r w:rsidR="009906BF">
        <w:rPr>
          <w:rFonts w:eastAsiaTheme="minorEastAsia"/>
          <w:sz w:val="28"/>
          <w:szCs w:val="22"/>
          <w:lang w:val="en-US" w:eastAsia="ko-KR"/>
        </w:rPr>
        <w:t>CSI-RS for non-serving cell in C-DRX</w:t>
      </w:r>
      <w:r w:rsidRPr="00247741">
        <w:rPr>
          <w:rFonts w:eastAsiaTheme="minorEastAsia"/>
          <w:sz w:val="28"/>
          <w:szCs w:val="22"/>
          <w:lang w:val="en-US" w:eastAsia="ko-KR"/>
        </w:rPr>
        <w:t xml:space="preserve"> </w:t>
      </w:r>
      <w:r w:rsidR="000A1EB1">
        <w:rPr>
          <w:rFonts w:eastAsiaTheme="minorEastAsia"/>
          <w:sz w:val="28"/>
          <w:szCs w:val="22"/>
          <w:lang w:val="en-US" w:eastAsia="ko-KR"/>
        </w:rPr>
        <w:fldChar w:fldCharType="begin"/>
      </w:r>
      <w:r w:rsidR="000A1EB1">
        <w:rPr>
          <w:rFonts w:eastAsiaTheme="minorEastAsia"/>
          <w:sz w:val="28"/>
          <w:szCs w:val="22"/>
          <w:lang w:val="en-US" w:eastAsia="ko-KR"/>
        </w:rPr>
        <w:instrText xml:space="preserve"> REF _Ref529731890 \r \h </w:instrText>
      </w:r>
      <w:r w:rsidR="000A1EB1">
        <w:rPr>
          <w:rFonts w:eastAsiaTheme="minorEastAsia"/>
          <w:sz w:val="28"/>
          <w:szCs w:val="22"/>
          <w:lang w:val="en-US" w:eastAsia="ko-KR"/>
        </w:rPr>
      </w:r>
      <w:r w:rsidR="000A1EB1">
        <w:rPr>
          <w:rFonts w:eastAsiaTheme="minorEastAsia"/>
          <w:sz w:val="28"/>
          <w:szCs w:val="22"/>
          <w:lang w:val="en-US" w:eastAsia="ko-KR"/>
        </w:rPr>
        <w:fldChar w:fldCharType="separate"/>
      </w:r>
      <w:r w:rsidR="000A1EB1">
        <w:rPr>
          <w:rFonts w:eastAsiaTheme="minorEastAsia"/>
          <w:sz w:val="28"/>
          <w:szCs w:val="22"/>
          <w:lang w:val="en-US" w:eastAsia="ko-KR"/>
        </w:rPr>
        <w:t>[1]</w:t>
      </w:r>
      <w:r w:rsidR="000A1EB1">
        <w:rPr>
          <w:rFonts w:eastAsiaTheme="minorEastAsia"/>
          <w:sz w:val="28"/>
          <w:szCs w:val="22"/>
          <w:lang w:val="en-US" w:eastAsia="ko-KR"/>
        </w:rPr>
        <w:fldChar w:fldCharType="end"/>
      </w:r>
      <w:r w:rsidR="009906BF" w:rsidRPr="004C5A72">
        <w:rPr>
          <w:rFonts w:eastAsiaTheme="minorEastAsia"/>
          <w:sz w:val="28"/>
          <w:szCs w:val="22"/>
          <w:lang w:val="en-US" w:eastAsia="ko-KR"/>
        </w:rPr>
        <w:t xml:space="preserve"> </w:t>
      </w:r>
    </w:p>
    <w:p w14:paraId="0E60F5CA" w14:textId="77777777" w:rsidR="00C528DD" w:rsidRDefault="00C528DD" w:rsidP="00405B7A">
      <w:pPr>
        <w:rPr>
          <w:rFonts w:eastAsia="Times New Roman"/>
        </w:rPr>
      </w:pPr>
      <w:r>
        <w:rPr>
          <w:rFonts w:eastAsia="Times New Roman"/>
        </w:rPr>
        <w:t>The CR is proposing to limit the UE assumption to CSI-RS resources during the OFF period in C-DRX. Currently, UE may not assume that CSI-RS resources are available during OFF period in C-DRX if the DRX cycle in use is larger than 80 msec.</w:t>
      </w:r>
    </w:p>
    <w:p w14:paraId="166389CE" w14:textId="7CFFA08A" w:rsidR="00405B7A" w:rsidRDefault="00C528DD" w:rsidP="00405B7A">
      <w:pPr>
        <w:rPr>
          <w:rFonts w:eastAsia="Times New Roman"/>
        </w:rPr>
      </w:pPr>
      <w:r>
        <w:rPr>
          <w:rFonts w:eastAsia="Times New Roman"/>
        </w:rPr>
        <w:t xml:space="preserve">ZTE noted that </w:t>
      </w:r>
      <w:r w:rsidR="00B915D1">
        <w:rPr>
          <w:rFonts w:eastAsia="Times New Roman"/>
        </w:rPr>
        <w:t>determination of C-DRX cycle of neighbor cell will be difficult and therefore UE may assume CSI-RS resources for neighbor cells are available even in OFF periods in C-DRX.</w:t>
      </w:r>
      <w:r>
        <w:rPr>
          <w:rFonts w:eastAsia="Times New Roman"/>
        </w:rPr>
        <w:t xml:space="preserve"> </w:t>
      </w:r>
    </w:p>
    <w:p w14:paraId="5383C70B" w14:textId="146E6609" w:rsidR="00C528DD" w:rsidRDefault="00B915D1" w:rsidP="00405B7A">
      <w:pPr>
        <w:rPr>
          <w:rFonts w:eastAsia="Times New Roman"/>
        </w:rPr>
      </w:pPr>
      <w:r>
        <w:rPr>
          <w:rFonts w:eastAsia="Times New Roman"/>
        </w:rPr>
        <w:t xml:space="preserve">It should be noted that even though CSI-RS transmission adaptation based on status of neighbor cell UE will be difficult, UE still can assume that CSI-RS resources are not available in OFF period in C-DRX. On the other hand, </w:t>
      </w:r>
      <w:r w:rsidR="00526CC0">
        <w:rPr>
          <w:rFonts w:eastAsia="Times New Roman"/>
        </w:rPr>
        <w:t>UE is not expected to perform measuring during OFF periods in C-DRX, therefore having the CSI-RS resource assumption being limited to serving cell should not impact any measurement related behaviors in the specification.</w:t>
      </w:r>
    </w:p>
    <w:p w14:paraId="75BED527" w14:textId="77777777" w:rsidR="00B915D1" w:rsidRPr="00247741" w:rsidRDefault="00B915D1" w:rsidP="00405B7A">
      <w:pPr>
        <w:rPr>
          <w:rFonts w:eastAsia="Times New Roman"/>
        </w:rPr>
      </w:pPr>
    </w:p>
    <w:p w14:paraId="6368B9B8" w14:textId="37F173DB" w:rsidR="00F34778" w:rsidRPr="00B96447" w:rsidRDefault="000C5B07" w:rsidP="00F34778">
      <w:pPr>
        <w:rPr>
          <w:rFonts w:eastAsia="Times New Roman"/>
          <w:b/>
          <w:sz w:val="22"/>
          <w:szCs w:val="22"/>
          <w:u w:val="single"/>
        </w:rPr>
      </w:pPr>
      <w:r w:rsidRPr="0032544A">
        <w:rPr>
          <w:rFonts w:eastAsia="Times New Roman"/>
          <w:b/>
          <w:sz w:val="22"/>
          <w:szCs w:val="22"/>
          <w:highlight w:val="yellow"/>
          <w:u w:val="single"/>
        </w:rPr>
        <w:t>Summary</w:t>
      </w:r>
      <w:r w:rsidR="00F34778" w:rsidRPr="0032544A">
        <w:rPr>
          <w:rFonts w:eastAsia="Times New Roman"/>
          <w:b/>
          <w:sz w:val="22"/>
          <w:szCs w:val="22"/>
          <w:highlight w:val="yellow"/>
          <w:u w:val="single"/>
        </w:rPr>
        <w:t xml:space="preserve"> from Feature Lead:</w:t>
      </w:r>
    </w:p>
    <w:p w14:paraId="3823D266" w14:textId="53511855" w:rsidR="00405B7A" w:rsidRPr="00B96447" w:rsidRDefault="00526CC0" w:rsidP="007011A6">
      <w:pPr>
        <w:pStyle w:val="ListParagraph"/>
        <w:numPr>
          <w:ilvl w:val="0"/>
          <w:numId w:val="8"/>
        </w:numPr>
        <w:rPr>
          <w:rFonts w:ascii="Times New Roman" w:eastAsia="Times New Roman" w:hAnsi="Times New Roman"/>
        </w:rPr>
      </w:pPr>
      <w:r>
        <w:rPr>
          <w:rFonts w:ascii="Times New Roman" w:eastAsia="Times New Roman" w:hAnsi="Times New Roman"/>
        </w:rPr>
        <w:t>Assuming high bar for approval for CRs that have gNB and UE behavioral impacts is high and suggested changes does not impact mobility measurement for Rel-15 UEs, feature lead suggest to not approve the CR R1-1902321.</w:t>
      </w:r>
    </w:p>
    <w:p w14:paraId="668FBE16" w14:textId="77777777" w:rsidR="000A1EB1" w:rsidRDefault="000A1EB1" w:rsidP="00405B7A">
      <w:pPr>
        <w:rPr>
          <w:rFonts w:eastAsiaTheme="minorEastAsia"/>
          <w:sz w:val="22"/>
          <w:szCs w:val="22"/>
          <w:lang w:eastAsia="ko-KR"/>
        </w:rPr>
      </w:pPr>
    </w:p>
    <w:p w14:paraId="5C259694" w14:textId="77777777" w:rsidR="00A6694F" w:rsidRPr="00B332D6" w:rsidRDefault="00A6694F"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3A2344E4" w14:textId="77777777" w:rsidR="009906BF" w:rsidRDefault="009906BF" w:rsidP="009906BF">
      <w:pPr>
        <w:pStyle w:val="ListParagraph"/>
        <w:numPr>
          <w:ilvl w:val="0"/>
          <w:numId w:val="7"/>
        </w:numPr>
        <w:ind w:left="360"/>
        <w:rPr>
          <w:rFonts w:ascii="Times New Roman" w:hAnsi="Times New Roman"/>
        </w:rPr>
      </w:pPr>
      <w:bookmarkStart w:id="1" w:name="_Ref529731890"/>
      <w:r w:rsidRPr="009906BF">
        <w:rPr>
          <w:rFonts w:ascii="Times New Roman" w:hAnsi="Times New Roman"/>
        </w:rPr>
        <w:t>R1-1902321</w:t>
      </w:r>
      <w:r w:rsidRPr="009906BF">
        <w:rPr>
          <w:rFonts w:ascii="Times New Roman" w:hAnsi="Times New Roman"/>
        </w:rPr>
        <w:tab/>
        <w:t>Draft CR on CSI-RS measurement for L3 mobility</w:t>
      </w:r>
      <w:r w:rsidRPr="009906BF">
        <w:rPr>
          <w:rFonts w:ascii="Times New Roman" w:hAnsi="Times New Roman"/>
        </w:rPr>
        <w:tab/>
        <w:t>ZTE</w:t>
      </w:r>
      <w:bookmarkEnd w:id="1"/>
    </w:p>
    <w:sectPr w:rsidR="009906BF"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B6FDE" w14:textId="77777777" w:rsidR="00094F10" w:rsidRDefault="00094F10">
      <w:r>
        <w:separator/>
      </w:r>
    </w:p>
  </w:endnote>
  <w:endnote w:type="continuationSeparator" w:id="0">
    <w:p w14:paraId="356FC9AD" w14:textId="77777777" w:rsidR="00094F10" w:rsidRDefault="0009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0A1EB1" w:rsidRDefault="000A1E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0A1EB1" w:rsidRDefault="000A1E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0A1EB1" w:rsidRDefault="000A1E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50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060">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044B5" w14:textId="77777777" w:rsidR="00094F10" w:rsidRDefault="00094F10">
      <w:r>
        <w:separator/>
      </w:r>
    </w:p>
  </w:footnote>
  <w:footnote w:type="continuationSeparator" w:id="0">
    <w:p w14:paraId="4C7ABEAD" w14:textId="77777777" w:rsidR="00094F10" w:rsidRDefault="00094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0A1EB1" w:rsidRDefault="000A1E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2E3330"/>
    <w:multiLevelType w:val="hybridMultilevel"/>
    <w:tmpl w:val="8FE60788"/>
    <w:lvl w:ilvl="0" w:tplc="B3A071EA">
      <w:numFmt w:val="bullet"/>
      <w:lvlText w:val="-"/>
      <w:lvlJc w:val="left"/>
      <w:pPr>
        <w:ind w:left="648" w:hanging="360"/>
      </w:pPr>
      <w:rPr>
        <w:rFonts w:ascii="Times New Roman" w:eastAsia="SimSun"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3"/>
  </w:num>
  <w:num w:numId="3">
    <w:abstractNumId w:val="3"/>
  </w:num>
  <w:num w:numId="4">
    <w:abstractNumId w:val="21"/>
  </w:num>
  <w:num w:numId="5">
    <w:abstractNumId w:val="22"/>
  </w:num>
  <w:num w:numId="6">
    <w:abstractNumId w:val="28"/>
  </w:num>
  <w:num w:numId="7">
    <w:abstractNumId w:val="18"/>
  </w:num>
  <w:num w:numId="8">
    <w:abstractNumId w:val="15"/>
  </w:num>
  <w:num w:numId="9">
    <w:abstractNumId w:val="4"/>
  </w:num>
  <w:num w:numId="10">
    <w:abstractNumId w:val="19"/>
  </w:num>
  <w:num w:numId="11">
    <w:abstractNumId w:val="7"/>
  </w:num>
  <w:num w:numId="12">
    <w:abstractNumId w:val="16"/>
  </w:num>
  <w:num w:numId="13">
    <w:abstractNumId w:val="10"/>
  </w:num>
  <w:num w:numId="14">
    <w:abstractNumId w:val="5"/>
  </w:num>
  <w:num w:numId="15">
    <w:abstractNumId w:val="13"/>
  </w:num>
  <w:num w:numId="16">
    <w:abstractNumId w:val="8"/>
  </w:num>
  <w:num w:numId="17">
    <w:abstractNumId w:val="17"/>
  </w:num>
  <w:num w:numId="18">
    <w:abstractNumId w:val="6"/>
  </w:num>
  <w:num w:numId="19">
    <w:abstractNumId w:val="14"/>
  </w:num>
  <w:num w:numId="20">
    <w:abstractNumId w:val="24"/>
  </w:num>
  <w:num w:numId="21">
    <w:abstractNumId w:val="1"/>
  </w:num>
  <w:num w:numId="22">
    <w:abstractNumId w:val="27"/>
  </w:num>
  <w:num w:numId="23">
    <w:abstractNumId w:val="26"/>
  </w:num>
  <w:num w:numId="24">
    <w:abstractNumId w:val="20"/>
  </w:num>
  <w:num w:numId="25">
    <w:abstractNumId w:val="9"/>
  </w:num>
  <w:num w:numId="26">
    <w:abstractNumId w:val="2"/>
  </w:num>
  <w:num w:numId="27">
    <w:abstractNumId w:val="11"/>
  </w:num>
  <w:num w:numId="2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86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4F10"/>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1EB1"/>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3C4"/>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D4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2AAF"/>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65C"/>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741"/>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364"/>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A4"/>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544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55E"/>
    <w:rsid w:val="003C481C"/>
    <w:rsid w:val="003C4952"/>
    <w:rsid w:val="003C4C0F"/>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59"/>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901"/>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6D"/>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2F8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708"/>
    <w:rsid w:val="004D0D63"/>
    <w:rsid w:val="004D0E42"/>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4ED1"/>
    <w:rsid w:val="004D502D"/>
    <w:rsid w:val="004D50CC"/>
    <w:rsid w:val="004D55F3"/>
    <w:rsid w:val="004D58D1"/>
    <w:rsid w:val="004D5F02"/>
    <w:rsid w:val="004D67A3"/>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5DD"/>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6CC0"/>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B7E98"/>
    <w:rsid w:val="005C0625"/>
    <w:rsid w:val="005C0904"/>
    <w:rsid w:val="005C09BF"/>
    <w:rsid w:val="005C0D61"/>
    <w:rsid w:val="005C0DDE"/>
    <w:rsid w:val="005C11DA"/>
    <w:rsid w:val="005C1225"/>
    <w:rsid w:val="005C132F"/>
    <w:rsid w:val="005C14CC"/>
    <w:rsid w:val="005C14FF"/>
    <w:rsid w:val="005C175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48A"/>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703"/>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5A7"/>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645"/>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974"/>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5F49"/>
    <w:rsid w:val="00716287"/>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5BA"/>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23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60"/>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49E"/>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970B2"/>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4FD4"/>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4759"/>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12E"/>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A1A"/>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06BF"/>
    <w:rsid w:val="0099162C"/>
    <w:rsid w:val="009917F3"/>
    <w:rsid w:val="00991F39"/>
    <w:rsid w:val="00992624"/>
    <w:rsid w:val="009927C4"/>
    <w:rsid w:val="00992B05"/>
    <w:rsid w:val="009930C0"/>
    <w:rsid w:val="0099324C"/>
    <w:rsid w:val="009933E4"/>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2FFA"/>
    <w:rsid w:val="009E3235"/>
    <w:rsid w:val="009E3790"/>
    <w:rsid w:val="009E457F"/>
    <w:rsid w:val="009E46A9"/>
    <w:rsid w:val="009E4909"/>
    <w:rsid w:val="009E4C3A"/>
    <w:rsid w:val="009E4F9C"/>
    <w:rsid w:val="009E508B"/>
    <w:rsid w:val="009E53AA"/>
    <w:rsid w:val="009E53D6"/>
    <w:rsid w:val="009E5656"/>
    <w:rsid w:val="009E5761"/>
    <w:rsid w:val="009E5A2E"/>
    <w:rsid w:val="009E5AB4"/>
    <w:rsid w:val="009E605E"/>
    <w:rsid w:val="009E641D"/>
    <w:rsid w:val="009E6861"/>
    <w:rsid w:val="009E6F64"/>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0C4"/>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94F"/>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040"/>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7D"/>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5D1"/>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D68"/>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28DD"/>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9B0"/>
    <w:rsid w:val="00C84E61"/>
    <w:rsid w:val="00C8534D"/>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344"/>
    <w:rsid w:val="00D435FC"/>
    <w:rsid w:val="00D43613"/>
    <w:rsid w:val="00D436B2"/>
    <w:rsid w:val="00D43888"/>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0CB"/>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07"/>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07ACF"/>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29A"/>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1E7E"/>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980"/>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6B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90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906BF"/>
    <w:pPr>
      <w:pBdr>
        <w:top w:val="none" w:sz="0" w:space="0" w:color="auto"/>
      </w:pBdr>
      <w:spacing w:before="180"/>
      <w:outlineLvl w:val="1"/>
    </w:pPr>
    <w:rPr>
      <w:sz w:val="32"/>
    </w:rPr>
  </w:style>
  <w:style w:type="paragraph" w:styleId="Heading3">
    <w:name w:val="heading 3"/>
    <w:basedOn w:val="Heading2"/>
    <w:next w:val="Normal"/>
    <w:link w:val="Heading3Char"/>
    <w:qFormat/>
    <w:rsid w:val="009906BF"/>
    <w:pPr>
      <w:spacing w:before="120"/>
      <w:outlineLvl w:val="2"/>
    </w:pPr>
    <w:rPr>
      <w:sz w:val="28"/>
    </w:rPr>
  </w:style>
  <w:style w:type="paragraph" w:styleId="Heading4">
    <w:name w:val="heading 4"/>
    <w:aliases w:val="h4"/>
    <w:basedOn w:val="Heading3"/>
    <w:next w:val="Normal"/>
    <w:link w:val="Heading4Char"/>
    <w:qFormat/>
    <w:rsid w:val="009906BF"/>
    <w:pPr>
      <w:ind w:left="1418" w:hanging="1418"/>
      <w:outlineLvl w:val="3"/>
    </w:pPr>
    <w:rPr>
      <w:sz w:val="24"/>
    </w:rPr>
  </w:style>
  <w:style w:type="paragraph" w:styleId="Heading5">
    <w:name w:val="heading 5"/>
    <w:basedOn w:val="Heading4"/>
    <w:next w:val="Normal"/>
    <w:link w:val="Heading5Char"/>
    <w:qFormat/>
    <w:rsid w:val="009906BF"/>
    <w:pPr>
      <w:ind w:left="1701" w:hanging="1701"/>
      <w:outlineLvl w:val="4"/>
    </w:pPr>
    <w:rPr>
      <w:sz w:val="22"/>
    </w:rPr>
  </w:style>
  <w:style w:type="paragraph" w:styleId="Heading6">
    <w:name w:val="heading 6"/>
    <w:basedOn w:val="H6"/>
    <w:next w:val="Normal"/>
    <w:qFormat/>
    <w:rsid w:val="009906BF"/>
    <w:pPr>
      <w:outlineLvl w:val="5"/>
    </w:pPr>
  </w:style>
  <w:style w:type="paragraph" w:styleId="Heading7">
    <w:name w:val="heading 7"/>
    <w:basedOn w:val="H6"/>
    <w:next w:val="Normal"/>
    <w:qFormat/>
    <w:rsid w:val="009906BF"/>
    <w:pPr>
      <w:outlineLvl w:val="6"/>
    </w:pPr>
  </w:style>
  <w:style w:type="paragraph" w:styleId="Heading8">
    <w:name w:val="heading 8"/>
    <w:basedOn w:val="Heading1"/>
    <w:next w:val="Normal"/>
    <w:qFormat/>
    <w:rsid w:val="009906BF"/>
    <w:pPr>
      <w:ind w:left="0" w:firstLine="0"/>
      <w:outlineLvl w:val="7"/>
    </w:pPr>
  </w:style>
  <w:style w:type="paragraph" w:styleId="Heading9">
    <w:name w:val="heading 9"/>
    <w:basedOn w:val="Heading8"/>
    <w:next w:val="Normal"/>
    <w:qFormat/>
    <w:rsid w:val="009906BF"/>
    <w:pPr>
      <w:outlineLvl w:val="8"/>
    </w:pPr>
  </w:style>
  <w:style w:type="character" w:default="1" w:styleId="DefaultParagraphFont">
    <w:name w:val="Default Paragraph Font"/>
    <w:uiPriority w:val="1"/>
    <w:semiHidden/>
    <w:unhideWhenUsed/>
    <w:rsid w:val="00990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6BF"/>
  </w:style>
  <w:style w:type="paragraph" w:styleId="TOC8">
    <w:name w:val="toc 8"/>
    <w:basedOn w:val="TOC1"/>
    <w:semiHidden/>
    <w:rsid w:val="009906BF"/>
    <w:pPr>
      <w:spacing w:before="180"/>
      <w:ind w:left="2693" w:hanging="2693"/>
    </w:pPr>
    <w:rPr>
      <w:b/>
    </w:rPr>
  </w:style>
  <w:style w:type="paragraph" w:styleId="TOC1">
    <w:name w:val="toc 1"/>
    <w:semiHidden/>
    <w:rsid w:val="00990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06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906BF"/>
    <w:pPr>
      <w:ind w:left="1701" w:hanging="1701"/>
    </w:pPr>
  </w:style>
  <w:style w:type="paragraph" w:styleId="TOC4">
    <w:name w:val="toc 4"/>
    <w:basedOn w:val="TOC3"/>
    <w:semiHidden/>
    <w:rsid w:val="009906BF"/>
    <w:pPr>
      <w:ind w:left="1418" w:hanging="1418"/>
    </w:pPr>
  </w:style>
  <w:style w:type="paragraph" w:styleId="TOC3">
    <w:name w:val="toc 3"/>
    <w:basedOn w:val="TOC2"/>
    <w:semiHidden/>
    <w:rsid w:val="009906BF"/>
    <w:pPr>
      <w:ind w:left="1134" w:hanging="1134"/>
    </w:pPr>
  </w:style>
  <w:style w:type="paragraph" w:styleId="TOC2">
    <w:name w:val="toc 2"/>
    <w:basedOn w:val="TOC1"/>
    <w:semiHidden/>
    <w:rsid w:val="009906BF"/>
    <w:pPr>
      <w:keepNext w:val="0"/>
      <w:spacing w:before="0"/>
      <w:ind w:left="851" w:hanging="851"/>
    </w:pPr>
    <w:rPr>
      <w:sz w:val="20"/>
    </w:rPr>
  </w:style>
  <w:style w:type="paragraph" w:styleId="Index2">
    <w:name w:val="index 2"/>
    <w:basedOn w:val="Index1"/>
    <w:semiHidden/>
    <w:rsid w:val="009906BF"/>
    <w:pPr>
      <w:ind w:left="284"/>
    </w:pPr>
  </w:style>
  <w:style w:type="paragraph" w:styleId="Index1">
    <w:name w:val="index 1"/>
    <w:basedOn w:val="Normal"/>
    <w:semiHidden/>
    <w:rsid w:val="009906BF"/>
    <w:pPr>
      <w:keepLines/>
      <w:spacing w:after="0"/>
    </w:pPr>
  </w:style>
  <w:style w:type="paragraph" w:customStyle="1" w:styleId="ZH">
    <w:name w:val="ZH"/>
    <w:rsid w:val="009906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06BF"/>
    <w:pPr>
      <w:outlineLvl w:val="9"/>
    </w:pPr>
  </w:style>
  <w:style w:type="paragraph" w:styleId="ListNumber2">
    <w:name w:val="List Number 2"/>
    <w:basedOn w:val="ListNumber"/>
    <w:rsid w:val="009906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906B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906BF"/>
    <w:rPr>
      <w:b/>
      <w:position w:val="6"/>
      <w:sz w:val="16"/>
    </w:rPr>
  </w:style>
  <w:style w:type="paragraph" w:styleId="FootnoteText">
    <w:name w:val="footnote text"/>
    <w:basedOn w:val="Normal"/>
    <w:semiHidden/>
    <w:rsid w:val="009906BF"/>
    <w:pPr>
      <w:keepLines/>
      <w:spacing w:after="0"/>
      <w:ind w:left="454" w:hanging="454"/>
    </w:pPr>
    <w:rPr>
      <w:sz w:val="16"/>
    </w:rPr>
  </w:style>
  <w:style w:type="paragraph" w:customStyle="1" w:styleId="TAH">
    <w:name w:val="TAH"/>
    <w:basedOn w:val="TAC"/>
    <w:rsid w:val="009906BF"/>
    <w:rPr>
      <w:b/>
    </w:rPr>
  </w:style>
  <w:style w:type="paragraph" w:customStyle="1" w:styleId="TAC">
    <w:name w:val="TAC"/>
    <w:basedOn w:val="TAL"/>
    <w:rsid w:val="009906BF"/>
    <w:pPr>
      <w:jc w:val="center"/>
    </w:pPr>
  </w:style>
  <w:style w:type="paragraph" w:customStyle="1" w:styleId="TF">
    <w:name w:val="TF"/>
    <w:basedOn w:val="TH"/>
    <w:rsid w:val="009906BF"/>
    <w:pPr>
      <w:keepNext w:val="0"/>
      <w:spacing w:before="0" w:after="240"/>
    </w:pPr>
  </w:style>
  <w:style w:type="paragraph" w:customStyle="1" w:styleId="NO">
    <w:name w:val="NO"/>
    <w:basedOn w:val="Normal"/>
    <w:rsid w:val="009906BF"/>
    <w:pPr>
      <w:keepLines/>
      <w:ind w:left="1135" w:hanging="851"/>
    </w:pPr>
  </w:style>
  <w:style w:type="paragraph" w:styleId="TOC9">
    <w:name w:val="toc 9"/>
    <w:basedOn w:val="TOC8"/>
    <w:semiHidden/>
    <w:rsid w:val="009906BF"/>
    <w:pPr>
      <w:ind w:left="1418" w:hanging="1418"/>
    </w:pPr>
  </w:style>
  <w:style w:type="paragraph" w:customStyle="1" w:styleId="EX">
    <w:name w:val="EX"/>
    <w:basedOn w:val="Normal"/>
    <w:rsid w:val="009906BF"/>
    <w:pPr>
      <w:keepLines/>
      <w:ind w:left="1702" w:hanging="1418"/>
    </w:pPr>
  </w:style>
  <w:style w:type="paragraph" w:customStyle="1" w:styleId="FP">
    <w:name w:val="FP"/>
    <w:basedOn w:val="Normal"/>
    <w:rsid w:val="009906BF"/>
    <w:pPr>
      <w:spacing w:after="0"/>
    </w:pPr>
  </w:style>
  <w:style w:type="paragraph" w:customStyle="1" w:styleId="LD">
    <w:name w:val="LD"/>
    <w:rsid w:val="009906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06BF"/>
    <w:pPr>
      <w:spacing w:after="0"/>
    </w:pPr>
  </w:style>
  <w:style w:type="paragraph" w:customStyle="1" w:styleId="EW">
    <w:name w:val="EW"/>
    <w:basedOn w:val="EX"/>
    <w:rsid w:val="009906BF"/>
    <w:pPr>
      <w:spacing w:after="0"/>
    </w:pPr>
  </w:style>
  <w:style w:type="paragraph" w:styleId="TOC6">
    <w:name w:val="toc 6"/>
    <w:basedOn w:val="TOC5"/>
    <w:next w:val="Normal"/>
    <w:semiHidden/>
    <w:rsid w:val="009906BF"/>
    <w:pPr>
      <w:ind w:left="1985" w:hanging="1985"/>
    </w:pPr>
  </w:style>
  <w:style w:type="paragraph" w:styleId="TOC7">
    <w:name w:val="toc 7"/>
    <w:basedOn w:val="TOC6"/>
    <w:next w:val="Normal"/>
    <w:semiHidden/>
    <w:rsid w:val="009906BF"/>
    <w:pPr>
      <w:ind w:left="2268" w:hanging="2268"/>
    </w:pPr>
  </w:style>
  <w:style w:type="paragraph" w:styleId="ListBullet2">
    <w:name w:val="List Bullet 2"/>
    <w:basedOn w:val="ListBullet"/>
    <w:rsid w:val="009906BF"/>
    <w:pPr>
      <w:ind w:left="851"/>
    </w:pPr>
  </w:style>
  <w:style w:type="paragraph" w:styleId="ListBullet3">
    <w:name w:val="List Bullet 3"/>
    <w:basedOn w:val="ListBullet2"/>
    <w:rsid w:val="009906BF"/>
    <w:pPr>
      <w:ind w:left="1135"/>
    </w:pPr>
  </w:style>
  <w:style w:type="paragraph" w:styleId="ListNumber">
    <w:name w:val="List Number"/>
    <w:basedOn w:val="List"/>
    <w:rsid w:val="009906BF"/>
  </w:style>
  <w:style w:type="paragraph" w:customStyle="1" w:styleId="EQ">
    <w:name w:val="EQ"/>
    <w:basedOn w:val="Normal"/>
    <w:next w:val="Normal"/>
    <w:rsid w:val="009906BF"/>
    <w:pPr>
      <w:keepLines/>
      <w:tabs>
        <w:tab w:val="center" w:pos="4536"/>
        <w:tab w:val="right" w:pos="9072"/>
      </w:tabs>
    </w:pPr>
    <w:rPr>
      <w:noProof/>
    </w:rPr>
  </w:style>
  <w:style w:type="paragraph" w:customStyle="1" w:styleId="TH">
    <w:name w:val="TH"/>
    <w:basedOn w:val="Normal"/>
    <w:link w:val="THChar"/>
    <w:rsid w:val="009906BF"/>
    <w:pPr>
      <w:keepNext/>
      <w:keepLines/>
      <w:spacing w:before="60"/>
      <w:jc w:val="center"/>
    </w:pPr>
    <w:rPr>
      <w:rFonts w:ascii="Arial" w:hAnsi="Arial"/>
      <w:b/>
    </w:rPr>
  </w:style>
  <w:style w:type="paragraph" w:customStyle="1" w:styleId="NF">
    <w:name w:val="NF"/>
    <w:basedOn w:val="NO"/>
    <w:rsid w:val="009906BF"/>
    <w:pPr>
      <w:keepNext/>
      <w:spacing w:after="0"/>
    </w:pPr>
    <w:rPr>
      <w:rFonts w:ascii="Arial" w:hAnsi="Arial"/>
      <w:sz w:val="18"/>
    </w:rPr>
  </w:style>
  <w:style w:type="paragraph" w:customStyle="1" w:styleId="PL">
    <w:name w:val="PL"/>
    <w:link w:val="PLChar"/>
    <w:rsid w:val="00990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06BF"/>
    <w:pPr>
      <w:jc w:val="right"/>
    </w:pPr>
  </w:style>
  <w:style w:type="paragraph" w:customStyle="1" w:styleId="H6">
    <w:name w:val="H6"/>
    <w:basedOn w:val="Heading5"/>
    <w:next w:val="Normal"/>
    <w:rsid w:val="009906BF"/>
    <w:pPr>
      <w:ind w:left="1985" w:hanging="1985"/>
      <w:outlineLvl w:val="9"/>
    </w:pPr>
    <w:rPr>
      <w:sz w:val="20"/>
    </w:rPr>
  </w:style>
  <w:style w:type="paragraph" w:customStyle="1" w:styleId="TAN">
    <w:name w:val="TAN"/>
    <w:basedOn w:val="TAL"/>
    <w:rsid w:val="009906BF"/>
    <w:pPr>
      <w:ind w:left="851" w:hanging="851"/>
    </w:pPr>
  </w:style>
  <w:style w:type="paragraph" w:customStyle="1" w:styleId="TAL">
    <w:name w:val="TAL"/>
    <w:basedOn w:val="Normal"/>
    <w:link w:val="TALChar"/>
    <w:rsid w:val="009906BF"/>
    <w:pPr>
      <w:keepNext/>
      <w:keepLines/>
      <w:spacing w:after="0"/>
    </w:pPr>
    <w:rPr>
      <w:rFonts w:ascii="Arial" w:hAnsi="Arial"/>
      <w:sz w:val="18"/>
    </w:rPr>
  </w:style>
  <w:style w:type="paragraph" w:customStyle="1" w:styleId="ZA">
    <w:name w:val="ZA"/>
    <w:rsid w:val="00990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0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06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0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06BF"/>
    <w:pPr>
      <w:framePr w:wrap="notBeside" w:y="16161"/>
    </w:pPr>
  </w:style>
  <w:style w:type="character" w:customStyle="1" w:styleId="ZGSM">
    <w:name w:val="ZGSM"/>
    <w:rsid w:val="009906BF"/>
  </w:style>
  <w:style w:type="paragraph" w:styleId="List2">
    <w:name w:val="List 2"/>
    <w:basedOn w:val="List"/>
    <w:rsid w:val="009906BF"/>
    <w:pPr>
      <w:ind w:left="851"/>
    </w:pPr>
  </w:style>
  <w:style w:type="paragraph" w:customStyle="1" w:styleId="ZG">
    <w:name w:val="ZG"/>
    <w:rsid w:val="009906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06BF"/>
    <w:pPr>
      <w:ind w:left="1135"/>
    </w:pPr>
  </w:style>
  <w:style w:type="paragraph" w:styleId="List4">
    <w:name w:val="List 4"/>
    <w:basedOn w:val="List3"/>
    <w:rsid w:val="009906BF"/>
    <w:pPr>
      <w:ind w:left="1418"/>
    </w:pPr>
  </w:style>
  <w:style w:type="paragraph" w:styleId="List5">
    <w:name w:val="List 5"/>
    <w:basedOn w:val="List4"/>
    <w:rsid w:val="009906BF"/>
    <w:pPr>
      <w:ind w:left="1702"/>
    </w:pPr>
  </w:style>
  <w:style w:type="paragraph" w:customStyle="1" w:styleId="EditorsNote">
    <w:name w:val="Editor's Note"/>
    <w:basedOn w:val="NO"/>
    <w:rsid w:val="009906BF"/>
    <w:rPr>
      <w:color w:val="FF0000"/>
    </w:rPr>
  </w:style>
  <w:style w:type="paragraph" w:styleId="List">
    <w:name w:val="List"/>
    <w:basedOn w:val="Normal"/>
    <w:rsid w:val="009906BF"/>
    <w:pPr>
      <w:ind w:left="568" w:hanging="284"/>
    </w:pPr>
  </w:style>
  <w:style w:type="paragraph" w:styleId="ListBullet">
    <w:name w:val="List Bullet"/>
    <w:basedOn w:val="List"/>
    <w:rsid w:val="009906BF"/>
  </w:style>
  <w:style w:type="paragraph" w:styleId="ListBullet4">
    <w:name w:val="List Bullet 4"/>
    <w:basedOn w:val="ListBullet3"/>
    <w:rsid w:val="009906BF"/>
    <w:pPr>
      <w:ind w:left="1418"/>
    </w:pPr>
  </w:style>
  <w:style w:type="paragraph" w:styleId="ListBullet5">
    <w:name w:val="List Bullet 5"/>
    <w:basedOn w:val="ListBullet4"/>
    <w:rsid w:val="009906BF"/>
    <w:pPr>
      <w:ind w:left="1702"/>
    </w:pPr>
  </w:style>
  <w:style w:type="paragraph" w:customStyle="1" w:styleId="B1">
    <w:name w:val="B1"/>
    <w:basedOn w:val="List"/>
    <w:link w:val="B1Char1"/>
    <w:rsid w:val="009906BF"/>
  </w:style>
  <w:style w:type="paragraph" w:customStyle="1" w:styleId="B2">
    <w:name w:val="B2"/>
    <w:basedOn w:val="List2"/>
    <w:link w:val="B2Char"/>
    <w:rsid w:val="009906BF"/>
  </w:style>
  <w:style w:type="paragraph" w:customStyle="1" w:styleId="B3">
    <w:name w:val="B3"/>
    <w:basedOn w:val="List3"/>
    <w:rsid w:val="009906BF"/>
  </w:style>
  <w:style w:type="paragraph" w:customStyle="1" w:styleId="B4">
    <w:name w:val="B4"/>
    <w:basedOn w:val="List4"/>
    <w:rsid w:val="009906BF"/>
  </w:style>
  <w:style w:type="paragraph" w:customStyle="1" w:styleId="B5">
    <w:name w:val="B5"/>
    <w:basedOn w:val="List5"/>
    <w:rsid w:val="009906BF"/>
  </w:style>
  <w:style w:type="paragraph" w:styleId="Footer">
    <w:name w:val="footer"/>
    <w:basedOn w:val="Header"/>
    <w:link w:val="FooterChar"/>
    <w:uiPriority w:val="99"/>
    <w:rsid w:val="009906BF"/>
    <w:pPr>
      <w:jc w:val="center"/>
    </w:pPr>
    <w:rPr>
      <w:i/>
    </w:rPr>
  </w:style>
  <w:style w:type="paragraph" w:customStyle="1" w:styleId="ZTD">
    <w:name w:val="ZTD"/>
    <w:basedOn w:val="ZB"/>
    <w:rsid w:val="009906BF"/>
    <w:pPr>
      <w:framePr w:hRule="auto" w:wrap="notBeside" w:y="852"/>
    </w:pPr>
    <w:rPr>
      <w:i w:val="0"/>
      <w:sz w:val="40"/>
    </w:rPr>
  </w:style>
  <w:style w:type="character" w:customStyle="1" w:styleId="MTEquationSection">
    <w:name w:val="MTEquationSection"/>
    <w:rsid w:val="009906BF"/>
    <w:rPr>
      <w:rFonts w:ascii="Arial" w:hAnsi="Arial"/>
      <w:vanish w:val="0"/>
      <w:color w:val="FF0000"/>
      <w:sz w:val="24"/>
    </w:rPr>
  </w:style>
  <w:style w:type="paragraph" w:styleId="BodyText3">
    <w:name w:val="Body Text 3"/>
    <w:basedOn w:val="Normal"/>
    <w:rsid w:val="009906BF"/>
    <w:rPr>
      <w:i/>
    </w:rPr>
  </w:style>
  <w:style w:type="paragraph" w:styleId="DocumentMap">
    <w:name w:val="Document Map"/>
    <w:basedOn w:val="Normal"/>
    <w:semiHidden/>
    <w:rsid w:val="009906BF"/>
    <w:pPr>
      <w:shd w:val="clear" w:color="auto" w:fill="000080"/>
    </w:pPr>
    <w:rPr>
      <w:rFonts w:ascii="Tahoma" w:hAnsi="Tahoma"/>
    </w:rPr>
  </w:style>
  <w:style w:type="paragraph" w:customStyle="1" w:styleId="Bulletedo1">
    <w:name w:val="Bulleted o 1"/>
    <w:basedOn w:val="Normal"/>
    <w:rsid w:val="009906BF"/>
    <w:pPr>
      <w:numPr>
        <w:numId w:val="1"/>
      </w:numPr>
    </w:pPr>
  </w:style>
  <w:style w:type="paragraph" w:customStyle="1" w:styleId="text">
    <w:name w:val="text"/>
    <w:basedOn w:val="Normal"/>
    <w:rsid w:val="009906BF"/>
    <w:pPr>
      <w:spacing w:after="240"/>
      <w:jc w:val="both"/>
    </w:pPr>
    <w:rPr>
      <w:sz w:val="24"/>
      <w:lang w:eastAsia="zh-CN"/>
    </w:rPr>
  </w:style>
  <w:style w:type="paragraph" w:customStyle="1" w:styleId="Equation">
    <w:name w:val="Equation"/>
    <w:basedOn w:val="Normal"/>
    <w:next w:val="Normal"/>
    <w:rsid w:val="009906BF"/>
    <w:pPr>
      <w:tabs>
        <w:tab w:val="right" w:pos="10206"/>
      </w:tabs>
      <w:spacing w:after="220"/>
      <w:ind w:left="1298"/>
    </w:pPr>
    <w:rPr>
      <w:rFonts w:ascii="Arial" w:hAnsi="Arial"/>
      <w:sz w:val="22"/>
      <w:lang w:eastAsia="zh-CN"/>
    </w:rPr>
  </w:style>
  <w:style w:type="paragraph" w:customStyle="1" w:styleId="00BodyText">
    <w:name w:val="00 BodyText"/>
    <w:basedOn w:val="Normal"/>
    <w:rsid w:val="009906BF"/>
    <w:pPr>
      <w:spacing w:after="220"/>
    </w:pPr>
    <w:rPr>
      <w:rFonts w:ascii="Arial" w:hAnsi="Arial"/>
      <w:sz w:val="22"/>
    </w:rPr>
  </w:style>
  <w:style w:type="paragraph" w:customStyle="1" w:styleId="11BodyText">
    <w:name w:val="11 BodyText"/>
    <w:basedOn w:val="Normal"/>
    <w:rsid w:val="009906BF"/>
    <w:pPr>
      <w:spacing w:after="220"/>
      <w:ind w:left="1298"/>
    </w:pPr>
    <w:rPr>
      <w:rFonts w:ascii="Arial" w:hAnsi="Arial"/>
      <w:sz w:val="22"/>
    </w:rPr>
  </w:style>
  <w:style w:type="paragraph" w:customStyle="1" w:styleId="table">
    <w:name w:val="table"/>
    <w:basedOn w:val="text"/>
    <w:next w:val="text"/>
    <w:rsid w:val="009906BF"/>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9906BF"/>
    <w:pPr>
      <w:spacing w:before="120" w:after="120"/>
    </w:pPr>
    <w:rPr>
      <w:b/>
      <w:bCs/>
    </w:rPr>
  </w:style>
  <w:style w:type="paragraph" w:customStyle="1" w:styleId="bodyCharCharChar">
    <w:name w:val="body Char Char Char"/>
    <w:basedOn w:val="Normal"/>
    <w:rsid w:val="009906B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906BF"/>
    <w:pPr>
      <w:spacing w:after="120"/>
      <w:jc w:val="both"/>
    </w:pPr>
    <w:rPr>
      <w:rFonts w:ascii="Times" w:hAnsi="Times"/>
      <w:szCs w:val="24"/>
    </w:rPr>
  </w:style>
  <w:style w:type="paragraph" w:styleId="BodyText2">
    <w:name w:val="Body Text 2"/>
    <w:basedOn w:val="Normal"/>
    <w:rsid w:val="009906BF"/>
    <w:pPr>
      <w:tabs>
        <w:tab w:val="left" w:pos="1985"/>
      </w:tabs>
      <w:spacing w:after="0"/>
      <w:jc w:val="both"/>
    </w:pPr>
    <w:rPr>
      <w:rFonts w:ascii="Arial" w:hAnsi="Arial"/>
      <w:sz w:val="22"/>
    </w:rPr>
  </w:style>
  <w:style w:type="character" w:customStyle="1" w:styleId="Heading1Char">
    <w:name w:val="Heading 1 Char"/>
    <w:rsid w:val="009906BF"/>
    <w:rPr>
      <w:rFonts w:ascii="Arial" w:hAnsi="Arial"/>
      <w:sz w:val="36"/>
      <w:lang w:val="en-GB" w:eastAsia="en-US" w:bidi="ar-SA"/>
    </w:rPr>
  </w:style>
  <w:style w:type="paragraph" w:customStyle="1" w:styleId="body">
    <w:name w:val="body"/>
    <w:basedOn w:val="Normal"/>
    <w:rsid w:val="009906BF"/>
    <w:pPr>
      <w:tabs>
        <w:tab w:val="left" w:pos="2160"/>
      </w:tabs>
      <w:spacing w:before="120" w:after="120" w:line="280" w:lineRule="atLeast"/>
      <w:jc w:val="both"/>
    </w:pPr>
    <w:rPr>
      <w:rFonts w:ascii="New York" w:hAnsi="New York"/>
      <w:sz w:val="24"/>
    </w:rPr>
  </w:style>
  <w:style w:type="table" w:styleId="TableGrid">
    <w:name w:val="Table Grid"/>
    <w:basedOn w:val="TableNormal"/>
    <w:rsid w:val="009906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906BF"/>
  </w:style>
  <w:style w:type="character" w:styleId="CommentReference">
    <w:name w:val="annotation reference"/>
    <w:uiPriority w:val="99"/>
    <w:semiHidden/>
    <w:rsid w:val="009906BF"/>
    <w:rPr>
      <w:sz w:val="16"/>
      <w:szCs w:val="16"/>
    </w:rPr>
  </w:style>
  <w:style w:type="paragraph" w:styleId="CommentText">
    <w:name w:val="annotation text"/>
    <w:basedOn w:val="Normal"/>
    <w:link w:val="CommentTextChar"/>
    <w:uiPriority w:val="99"/>
    <w:rsid w:val="009906BF"/>
    <w:rPr>
      <w:lang w:eastAsia="x-none"/>
    </w:rPr>
  </w:style>
  <w:style w:type="paragraph" w:styleId="CommentSubject">
    <w:name w:val="annotation subject"/>
    <w:basedOn w:val="CommentText"/>
    <w:next w:val="CommentText"/>
    <w:semiHidden/>
    <w:rsid w:val="009906BF"/>
    <w:rPr>
      <w:b/>
      <w:bCs/>
    </w:rPr>
  </w:style>
  <w:style w:type="paragraph" w:styleId="BalloonText">
    <w:name w:val="Balloon Text"/>
    <w:basedOn w:val="Normal"/>
    <w:semiHidden/>
    <w:rsid w:val="009906BF"/>
    <w:rPr>
      <w:rFonts w:ascii="Tahoma" w:hAnsi="Tahoma" w:cs="Tahoma"/>
      <w:sz w:val="16"/>
      <w:szCs w:val="16"/>
    </w:rPr>
  </w:style>
  <w:style w:type="paragraph" w:customStyle="1" w:styleId="CRCoverPage">
    <w:name w:val="CR Cover Page"/>
    <w:rsid w:val="009906BF"/>
    <w:pPr>
      <w:spacing w:after="120"/>
    </w:pPr>
    <w:rPr>
      <w:rFonts w:ascii="Arial" w:eastAsia="MS Mincho" w:hAnsi="Arial"/>
      <w:lang w:val="en-GB" w:eastAsia="en-US"/>
    </w:rPr>
  </w:style>
  <w:style w:type="character" w:customStyle="1" w:styleId="Heading1Char1">
    <w:name w:val="Heading 1 Char1"/>
    <w:link w:val="Heading1"/>
    <w:rsid w:val="009906BF"/>
    <w:rPr>
      <w:rFonts w:ascii="Arial" w:hAnsi="Arial"/>
      <w:sz w:val="36"/>
      <w:lang w:val="en-GB" w:eastAsia="en-US"/>
    </w:rPr>
  </w:style>
  <w:style w:type="character" w:customStyle="1" w:styleId="Heading2Char">
    <w:name w:val="Heading 2 Char"/>
    <w:link w:val="Heading2"/>
    <w:rsid w:val="009906BF"/>
    <w:rPr>
      <w:rFonts w:ascii="Arial" w:hAnsi="Arial"/>
      <w:sz w:val="32"/>
      <w:lang w:val="en-GB" w:eastAsia="en-US"/>
    </w:rPr>
  </w:style>
  <w:style w:type="character" w:customStyle="1" w:styleId="Heading3Char">
    <w:name w:val="Heading 3 Char"/>
    <w:link w:val="Heading3"/>
    <w:rsid w:val="009906BF"/>
    <w:rPr>
      <w:rFonts w:ascii="Arial" w:hAnsi="Arial"/>
      <w:sz w:val="28"/>
      <w:lang w:val="en-GB" w:eastAsia="en-US"/>
    </w:rPr>
  </w:style>
  <w:style w:type="character" w:customStyle="1" w:styleId="Heading4Char">
    <w:name w:val="Heading 4 Char"/>
    <w:aliases w:val="h4 Char"/>
    <w:link w:val="Heading4"/>
    <w:rsid w:val="009906BF"/>
    <w:rPr>
      <w:rFonts w:ascii="Arial" w:hAnsi="Arial"/>
      <w:sz w:val="24"/>
      <w:lang w:val="en-GB" w:eastAsia="en-US"/>
    </w:rPr>
  </w:style>
  <w:style w:type="character" w:customStyle="1" w:styleId="Heading5Char">
    <w:name w:val="Heading 5 Char"/>
    <w:link w:val="Heading5"/>
    <w:rsid w:val="009906BF"/>
    <w:rPr>
      <w:rFonts w:ascii="Arial" w:hAnsi="Arial"/>
      <w:sz w:val="22"/>
      <w:lang w:val="en-GB" w:eastAsia="en-US"/>
    </w:rPr>
  </w:style>
  <w:style w:type="character" w:customStyle="1" w:styleId="CharChar3">
    <w:name w:val="Char Char3"/>
    <w:rsid w:val="009906BF"/>
    <w:rPr>
      <w:rFonts w:ascii="Arial" w:hAnsi="Arial"/>
      <w:sz w:val="36"/>
      <w:lang w:val="en-GB" w:eastAsia="en-US" w:bidi="ar-SA"/>
    </w:rPr>
  </w:style>
  <w:style w:type="character" w:customStyle="1" w:styleId="CharChar2">
    <w:name w:val="Char Char2"/>
    <w:rsid w:val="009906BF"/>
    <w:rPr>
      <w:rFonts w:ascii="Arial" w:hAnsi="Arial"/>
      <w:sz w:val="32"/>
      <w:lang w:val="en-GB" w:eastAsia="en-US" w:bidi="ar-SA"/>
    </w:rPr>
  </w:style>
  <w:style w:type="character" w:customStyle="1" w:styleId="CharChar1">
    <w:name w:val="Char Char1"/>
    <w:rsid w:val="009906BF"/>
    <w:rPr>
      <w:rFonts w:ascii="Arial" w:hAnsi="Arial"/>
      <w:sz w:val="28"/>
      <w:lang w:val="en-GB" w:eastAsia="en-US" w:bidi="ar-SA"/>
    </w:rPr>
  </w:style>
  <w:style w:type="character" w:customStyle="1" w:styleId="h4CharChar">
    <w:name w:val="h4 Char Char"/>
    <w:rsid w:val="009906BF"/>
    <w:rPr>
      <w:rFonts w:ascii="Arial" w:hAnsi="Arial"/>
      <w:sz w:val="24"/>
      <w:lang w:val="en-GB" w:eastAsia="en-US" w:bidi="ar-SA"/>
    </w:rPr>
  </w:style>
  <w:style w:type="character" w:customStyle="1" w:styleId="CharChar">
    <w:name w:val="Char Char"/>
    <w:rsid w:val="009906BF"/>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
    <w:basedOn w:val="Normal"/>
    <w:link w:val="ListParagraphChar"/>
    <w:uiPriority w:val="34"/>
    <w:qFormat/>
    <w:rsid w:val="009906B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906B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906B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906BF"/>
    <w:rPr>
      <w:rFonts w:ascii="Cambria" w:eastAsia="Times New Roman" w:hAnsi="Cambria"/>
      <w:sz w:val="24"/>
      <w:szCs w:val="24"/>
      <w:lang w:eastAsia="x-none"/>
    </w:rPr>
  </w:style>
  <w:style w:type="paragraph" w:styleId="Revision">
    <w:name w:val="Revision"/>
    <w:hidden/>
    <w:uiPriority w:val="99"/>
    <w:semiHidden/>
    <w:rsid w:val="009906BF"/>
    <w:rPr>
      <w:rFonts w:ascii="Times New Roman" w:hAnsi="Times New Roman"/>
      <w:lang w:val="en-GB" w:eastAsia="en-US"/>
    </w:rPr>
  </w:style>
  <w:style w:type="paragraph" w:styleId="NormalWeb">
    <w:name w:val="Normal (Web)"/>
    <w:basedOn w:val="Normal"/>
    <w:uiPriority w:val="99"/>
    <w:unhideWhenUsed/>
    <w:rsid w:val="009906B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906BF"/>
    <w:rPr>
      <w:rFonts w:ascii="Times New Roman" w:hAnsi="Times New Roman"/>
      <w:lang w:eastAsia="x-none"/>
    </w:rPr>
  </w:style>
  <w:style w:type="character" w:styleId="PlaceholderText">
    <w:name w:val="Placeholder Text"/>
    <w:uiPriority w:val="99"/>
    <w:semiHidden/>
    <w:rsid w:val="009906BF"/>
    <w:rPr>
      <w:color w:val="808080"/>
    </w:rPr>
  </w:style>
  <w:style w:type="character" w:styleId="Hyperlink">
    <w:name w:val="Hyperlink"/>
    <w:rsid w:val="009906BF"/>
    <w:rPr>
      <w:color w:val="0000FF"/>
      <w:u w:val="single"/>
    </w:rPr>
  </w:style>
  <w:style w:type="character" w:styleId="FollowedHyperlink">
    <w:name w:val="FollowedHyperlink"/>
    <w:rsid w:val="009906BF"/>
    <w:rPr>
      <w:color w:val="800080"/>
      <w:u w:val="single"/>
    </w:rPr>
  </w:style>
  <w:style w:type="table" w:styleId="DarkList-Accent6">
    <w:name w:val="Dark List Accent 6"/>
    <w:basedOn w:val="TableNormal"/>
    <w:uiPriority w:val="70"/>
    <w:rsid w:val="009906B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906BF"/>
    <w:rPr>
      <w:rFonts w:ascii="Arial" w:hAnsi="Arial"/>
      <w:b/>
      <w:i/>
      <w:noProof/>
      <w:sz w:val="18"/>
      <w:lang w:eastAsia="en-US"/>
    </w:rPr>
  </w:style>
  <w:style w:type="paragraph" w:customStyle="1" w:styleId="Doc-text2">
    <w:name w:val="Doc-text2"/>
    <w:basedOn w:val="Normal"/>
    <w:link w:val="Doc-text2Char"/>
    <w:qFormat/>
    <w:rsid w:val="009906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06BF"/>
    <w:rPr>
      <w:rFonts w:ascii="Arial" w:eastAsia="MS Mincho" w:hAnsi="Arial"/>
      <w:szCs w:val="24"/>
      <w:lang w:eastAsia="en-GB"/>
    </w:rPr>
  </w:style>
  <w:style w:type="character" w:customStyle="1" w:styleId="TALCar">
    <w:name w:val="TAL Car"/>
    <w:rsid w:val="009906BF"/>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列出段落 Char,Lista1 Char,?? ?? Char,????? Char,???? Char,リスト段落 Char,목록 단락 Char,列出段落1 Char,中等深浅网格 1 - 着色 21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Normal"/>
    <w:rsid w:val="0039310D"/>
    <w:pPr>
      <w:overflowPunct/>
      <w:adjustRightInd/>
      <w:spacing w:after="0" w:line="360" w:lineRule="auto"/>
      <w:ind w:firstLine="720"/>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178463">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559605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A5FB1"/>
    <w:rsid w:val="004E558B"/>
    <w:rsid w:val="00506443"/>
    <w:rsid w:val="00521CF9"/>
    <w:rsid w:val="00546E12"/>
    <w:rsid w:val="00551921"/>
    <w:rsid w:val="005B0310"/>
    <w:rsid w:val="005C4B92"/>
    <w:rsid w:val="00603DCC"/>
    <w:rsid w:val="006259ED"/>
    <w:rsid w:val="0063431D"/>
    <w:rsid w:val="00634FDF"/>
    <w:rsid w:val="006707CD"/>
    <w:rsid w:val="0068518C"/>
    <w:rsid w:val="006A71DD"/>
    <w:rsid w:val="006D7C6E"/>
    <w:rsid w:val="00704620"/>
    <w:rsid w:val="0077108C"/>
    <w:rsid w:val="007811AF"/>
    <w:rsid w:val="007A66A8"/>
    <w:rsid w:val="007A6F58"/>
    <w:rsid w:val="007B12B1"/>
    <w:rsid w:val="007C4FE8"/>
    <w:rsid w:val="007C6934"/>
    <w:rsid w:val="007D757C"/>
    <w:rsid w:val="007F44F2"/>
    <w:rsid w:val="007F71CC"/>
    <w:rsid w:val="008061F0"/>
    <w:rsid w:val="0084475B"/>
    <w:rsid w:val="00883E0E"/>
    <w:rsid w:val="00892639"/>
    <w:rsid w:val="008E4C2B"/>
    <w:rsid w:val="008F453B"/>
    <w:rsid w:val="00932CD7"/>
    <w:rsid w:val="00936EEE"/>
    <w:rsid w:val="0093760A"/>
    <w:rsid w:val="00982A07"/>
    <w:rsid w:val="009A4888"/>
    <w:rsid w:val="009C1698"/>
    <w:rsid w:val="009F2522"/>
    <w:rsid w:val="00A107AB"/>
    <w:rsid w:val="00A519C0"/>
    <w:rsid w:val="00A549D3"/>
    <w:rsid w:val="00A56484"/>
    <w:rsid w:val="00AB11F4"/>
    <w:rsid w:val="00AC1D4C"/>
    <w:rsid w:val="00B23C5A"/>
    <w:rsid w:val="00B2598D"/>
    <w:rsid w:val="00B26C0F"/>
    <w:rsid w:val="00B30460"/>
    <w:rsid w:val="00B32151"/>
    <w:rsid w:val="00B74A67"/>
    <w:rsid w:val="00B832D8"/>
    <w:rsid w:val="00B87B87"/>
    <w:rsid w:val="00BB0E8E"/>
    <w:rsid w:val="00BB7765"/>
    <w:rsid w:val="00BD01F3"/>
    <w:rsid w:val="00BE04B3"/>
    <w:rsid w:val="00BE41F1"/>
    <w:rsid w:val="00C07854"/>
    <w:rsid w:val="00C212BA"/>
    <w:rsid w:val="00C2201F"/>
    <w:rsid w:val="00C32A45"/>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BBCB10C-C45A-40B6-9156-DB03A320B987}">
  <ds:schemaRefs>
    <ds:schemaRef ds:uri="http://schemas.openxmlformats.org/officeDocument/2006/bibliography"/>
  </ds:schemaRefs>
</ds:datastoreItem>
</file>

<file path=customXml/itemProps5.xml><?xml version="1.0" encoding="utf-8"?>
<ds:datastoreItem xmlns:ds="http://schemas.openxmlformats.org/officeDocument/2006/customXml" ds:itemID="{A81C3E5A-D336-4096-976E-81B6B264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4672</TotalTime>
  <Pages>1</Pages>
  <Words>272</Words>
  <Characters>1384</Characters>
  <Application>Microsoft Office Word</Application>
  <DocSecurity>0</DocSecurity>
  <Lines>32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Discussions for Rel-15 NR mobility</vt:lpstr>
      <vt:lpstr>Summary of Offline Discussions for Rel-15 NR mobility</vt:lpstr>
      <vt:lpstr>Summary of Office discussion for NR mobility</vt:lpstr>
    </vt:vector>
  </TitlesOfParts>
  <Company>Intel</Company>
  <LinksUpToDate>false</LinksUpToDate>
  <CharactersWithSpaces>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Rel-15 CRs for NR Mobility</dc:title>
  <dc:subject>R1- 1903416</dc:subject>
  <dc:creator>Lee, Daewon</dc:creator>
  <cp:keywords>CTPClassification=CTP_PUBLIC:VisualMarkings=, CTPClassification=CTP_NT</cp:keywords>
  <dc:description>Athens, Greece, Feb. 25 – Mar. 1, 2018</dc:description>
  <cp:lastModifiedBy>Daewon Lee</cp:lastModifiedBy>
  <cp:revision>62</cp:revision>
  <cp:lastPrinted>2011-11-08T21:49:00Z</cp:lastPrinted>
  <dcterms:created xsi:type="dcterms:W3CDTF">2018-10-11T10:31:00Z</dcterms:created>
  <dcterms:modified xsi:type="dcterms:W3CDTF">2019-02-25T09:12:00Z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2019-02-25 07:53:37Z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